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D" w:rsidRDefault="001511B7" w:rsidP="008F2F62">
      <w:pPr>
        <w:spacing w:line="240" w:lineRule="auto"/>
        <w:jc w:val="right"/>
        <w:rPr>
          <w:rFonts w:ascii="Arial" w:hAnsi="Arial" w:cs="Arial"/>
          <w:sz w:val="18"/>
          <w:szCs w:val="18"/>
        </w:rPr>
      </w:pPr>
      <w:bookmarkStart w:id="0" w:name="_GoBack"/>
      <w:bookmarkEnd w:id="0"/>
      <w:r w:rsidRPr="001511B7">
        <w:rPr>
          <w:rFonts w:ascii="Arial" w:hAnsi="Arial" w:cs="Arial"/>
          <w:sz w:val="18"/>
          <w:szCs w:val="18"/>
        </w:rPr>
        <w:t xml:space="preserve">Dato: </w:t>
      </w:r>
      <w:bookmarkStart w:id="1" w:name="INDEX_Sagsnummer"/>
      <w:bookmarkStart w:id="2" w:name="INDEX_Dokumentnummer"/>
      <w:bookmarkEnd w:id="1"/>
      <w:bookmarkEnd w:id="2"/>
      <w:r w:rsidR="004E2C6A">
        <w:rPr>
          <w:rFonts w:ascii="Arial" w:hAnsi="Arial" w:cs="Arial"/>
          <w:sz w:val="18"/>
          <w:szCs w:val="18"/>
        </w:rPr>
        <w:t>7.september</w:t>
      </w:r>
      <w:r w:rsidR="003E3364">
        <w:rPr>
          <w:rFonts w:ascii="Arial" w:hAnsi="Arial" w:cs="Arial"/>
          <w:sz w:val="18"/>
          <w:szCs w:val="18"/>
        </w:rPr>
        <w:t xml:space="preserve"> 2018</w:t>
      </w:r>
    </w:p>
    <w:p w:rsidR="001511B7" w:rsidRPr="001511B7" w:rsidRDefault="008F2F62" w:rsidP="001511B7">
      <w:pPr>
        <w:spacing w:line="240" w:lineRule="auto"/>
        <w:rPr>
          <w:rFonts w:ascii="Arial" w:hAnsi="Arial" w:cs="Arial"/>
          <w:sz w:val="18"/>
          <w:szCs w:val="18"/>
        </w:rPr>
      </w:pPr>
      <w:bookmarkStart w:id="3" w:name="INDEX_Sagsbehandler"/>
      <w:bookmarkEnd w:id="3"/>
      <w:r>
        <w:rPr>
          <w:rFonts w:ascii="Arial" w:hAnsi="Arial" w:cs="Arial"/>
          <w:sz w:val="18"/>
          <w:szCs w:val="18"/>
        </w:rPr>
        <w:t xml:space="preserve"> </w:t>
      </w:r>
    </w:p>
    <w:p w:rsidR="00E7558F" w:rsidRDefault="00E7558F"/>
    <w:p w:rsidR="00E7558F" w:rsidRDefault="00E7558F"/>
    <w:p w:rsidR="00273B6C" w:rsidRPr="004E2C6A" w:rsidRDefault="00273B6C" w:rsidP="009B54A8">
      <w:pPr>
        <w:rPr>
          <w:rFonts w:asciiTheme="minorHAnsi" w:hAnsiTheme="minorHAnsi"/>
          <w:sz w:val="24"/>
          <w:szCs w:val="24"/>
        </w:rPr>
      </w:pPr>
      <w:r w:rsidRPr="004E2C6A">
        <w:rPr>
          <w:rFonts w:asciiTheme="minorHAnsi" w:hAnsiTheme="minorHAnsi"/>
          <w:sz w:val="24"/>
          <w:szCs w:val="24"/>
        </w:rPr>
        <w:t>Til</w:t>
      </w:r>
    </w:p>
    <w:p w:rsidR="00273B6C" w:rsidRPr="004E2C6A" w:rsidRDefault="00273B6C" w:rsidP="009B54A8">
      <w:pPr>
        <w:rPr>
          <w:rFonts w:asciiTheme="minorHAnsi" w:hAnsiTheme="minorHAnsi"/>
          <w:sz w:val="24"/>
          <w:szCs w:val="24"/>
        </w:rPr>
      </w:pPr>
    </w:p>
    <w:p w:rsidR="004E2C6A" w:rsidRPr="004E2C6A" w:rsidRDefault="004E2C6A" w:rsidP="004E2C6A">
      <w:pPr>
        <w:pStyle w:val="Ingenafstand"/>
        <w:rPr>
          <w:rFonts w:asciiTheme="minorHAnsi" w:hAnsiTheme="minorHAnsi"/>
          <w:sz w:val="24"/>
          <w:szCs w:val="24"/>
        </w:rPr>
      </w:pPr>
      <w:r w:rsidRPr="004E2C6A">
        <w:rPr>
          <w:rFonts w:asciiTheme="minorHAnsi" w:hAnsiTheme="minorHAnsi"/>
          <w:sz w:val="24"/>
          <w:szCs w:val="24"/>
        </w:rPr>
        <w:t>Fiskeristyrelsen</w:t>
      </w:r>
    </w:p>
    <w:p w:rsidR="004E2C6A" w:rsidRPr="004E2C6A" w:rsidRDefault="004E2C6A" w:rsidP="004E2C6A">
      <w:pPr>
        <w:pStyle w:val="Ingenafstand"/>
        <w:rPr>
          <w:rFonts w:asciiTheme="minorHAnsi" w:hAnsiTheme="minorHAnsi"/>
          <w:sz w:val="24"/>
          <w:szCs w:val="24"/>
        </w:rPr>
      </w:pPr>
      <w:r w:rsidRPr="004E2C6A">
        <w:rPr>
          <w:rFonts w:asciiTheme="minorHAnsi" w:hAnsiTheme="minorHAnsi"/>
          <w:sz w:val="24"/>
          <w:szCs w:val="24"/>
        </w:rPr>
        <w:t>Nyropsgade 30</w:t>
      </w:r>
    </w:p>
    <w:p w:rsidR="004E2C6A" w:rsidRPr="004E2C6A" w:rsidRDefault="004E2C6A" w:rsidP="004E2C6A">
      <w:pPr>
        <w:pStyle w:val="Ingenafstand"/>
        <w:rPr>
          <w:rFonts w:asciiTheme="minorHAnsi" w:hAnsiTheme="minorHAnsi"/>
          <w:sz w:val="24"/>
          <w:szCs w:val="24"/>
        </w:rPr>
      </w:pPr>
      <w:r w:rsidRPr="004E2C6A">
        <w:rPr>
          <w:rFonts w:asciiTheme="minorHAnsi" w:hAnsiTheme="minorHAnsi"/>
          <w:sz w:val="24"/>
          <w:szCs w:val="24"/>
        </w:rPr>
        <w:t>1780 København V</w:t>
      </w:r>
    </w:p>
    <w:p w:rsidR="004E2C6A" w:rsidRPr="004E2C6A" w:rsidRDefault="004E2C6A" w:rsidP="004E2C6A">
      <w:pPr>
        <w:pStyle w:val="Ingenafstand"/>
        <w:rPr>
          <w:rFonts w:asciiTheme="minorHAnsi" w:hAnsiTheme="minorHAnsi"/>
          <w:sz w:val="24"/>
          <w:szCs w:val="24"/>
        </w:rPr>
      </w:pPr>
    </w:p>
    <w:p w:rsidR="004E2C6A" w:rsidRPr="004E2C6A" w:rsidRDefault="004E2C6A" w:rsidP="004E2C6A">
      <w:pPr>
        <w:pStyle w:val="Ingenafstand"/>
        <w:rPr>
          <w:rFonts w:asciiTheme="minorHAnsi" w:hAnsiTheme="minorHAnsi"/>
          <w:sz w:val="24"/>
          <w:szCs w:val="24"/>
        </w:rPr>
      </w:pPr>
      <w:r w:rsidRPr="004E2C6A">
        <w:rPr>
          <w:rFonts w:asciiTheme="minorHAnsi" w:hAnsiTheme="minorHAnsi"/>
          <w:sz w:val="24"/>
          <w:szCs w:val="24"/>
        </w:rPr>
        <w:t xml:space="preserve">Pr. mail: </w:t>
      </w:r>
      <w:hyperlink r:id="rId9" w:history="1">
        <w:r w:rsidRPr="004E2C6A">
          <w:rPr>
            <w:rStyle w:val="Hyperlink"/>
            <w:rFonts w:asciiTheme="minorHAnsi" w:hAnsiTheme="minorHAnsi"/>
            <w:sz w:val="24"/>
            <w:szCs w:val="24"/>
          </w:rPr>
          <w:t>mail@fiskeristyrelsen.dk</w:t>
        </w:r>
      </w:hyperlink>
    </w:p>
    <w:p w:rsidR="004E2C6A" w:rsidRPr="004E2C6A" w:rsidRDefault="004E2C6A" w:rsidP="004E2C6A">
      <w:pPr>
        <w:pStyle w:val="Ingenafstand"/>
        <w:rPr>
          <w:rFonts w:asciiTheme="minorHAnsi" w:hAnsiTheme="minorHAnsi"/>
          <w:sz w:val="24"/>
          <w:szCs w:val="24"/>
        </w:rPr>
      </w:pPr>
    </w:p>
    <w:p w:rsidR="004E2C6A" w:rsidRPr="004E2C6A" w:rsidRDefault="004E2C6A" w:rsidP="004E2C6A">
      <w:pPr>
        <w:pStyle w:val="Ingenafstand"/>
        <w:rPr>
          <w:rFonts w:asciiTheme="minorHAnsi" w:hAnsiTheme="minorHAnsi"/>
          <w:sz w:val="24"/>
          <w:szCs w:val="24"/>
        </w:rPr>
      </w:pPr>
    </w:p>
    <w:p w:rsidR="004E2C6A" w:rsidRPr="009B3204" w:rsidRDefault="004E2C6A" w:rsidP="004E2C6A">
      <w:pPr>
        <w:spacing w:line="240" w:lineRule="auto"/>
        <w:rPr>
          <w:rFonts w:asciiTheme="minorHAnsi" w:hAnsiTheme="minorHAnsi" w:cs="Calibri"/>
          <w:sz w:val="24"/>
          <w:szCs w:val="24"/>
        </w:rPr>
      </w:pPr>
      <w:r w:rsidRPr="009B3204">
        <w:rPr>
          <w:rFonts w:asciiTheme="minorHAnsi" w:hAnsiTheme="minorHAnsi" w:cs="Calibri"/>
          <w:sz w:val="24"/>
          <w:szCs w:val="24"/>
        </w:rPr>
        <w:t>H Ø R I N G S S V A R</w:t>
      </w:r>
    </w:p>
    <w:p w:rsidR="004E2C6A" w:rsidRPr="009B3204" w:rsidRDefault="004E2C6A" w:rsidP="004E2C6A">
      <w:pPr>
        <w:spacing w:line="240" w:lineRule="auto"/>
        <w:rPr>
          <w:rFonts w:asciiTheme="minorHAnsi" w:hAnsiTheme="minorHAnsi" w:cs="Calibri"/>
          <w:sz w:val="24"/>
          <w:szCs w:val="24"/>
        </w:rPr>
      </w:pPr>
    </w:p>
    <w:p w:rsidR="004E2C6A" w:rsidRPr="004E2C6A" w:rsidRDefault="004E2C6A" w:rsidP="004E2C6A">
      <w:pPr>
        <w:spacing w:line="240" w:lineRule="auto"/>
        <w:rPr>
          <w:rFonts w:asciiTheme="minorHAnsi" w:hAnsiTheme="minorHAnsi" w:cs="Calibri"/>
          <w:sz w:val="24"/>
          <w:szCs w:val="24"/>
        </w:rPr>
      </w:pPr>
      <w:r w:rsidRPr="004E2C6A">
        <w:rPr>
          <w:rFonts w:asciiTheme="minorHAnsi" w:hAnsiTheme="minorHAnsi" w:cs="Calibri"/>
          <w:sz w:val="24"/>
          <w:szCs w:val="24"/>
        </w:rPr>
        <w:t>vedr. j. nr. 18-4472-000118, høring af ansøgning om tilladelse etablering af to kulturbankeområder til blåmuslinger på havbunden i Livø Bredning i Limfjorden.</w:t>
      </w:r>
    </w:p>
    <w:p w:rsidR="004E2C6A" w:rsidRPr="004E2C6A" w:rsidRDefault="004E2C6A" w:rsidP="004E2C6A">
      <w:pPr>
        <w:spacing w:line="240" w:lineRule="auto"/>
        <w:rPr>
          <w:rFonts w:asciiTheme="minorHAnsi" w:hAnsiTheme="minorHAnsi" w:cs="Calibri"/>
          <w:sz w:val="24"/>
          <w:szCs w:val="24"/>
        </w:rPr>
      </w:pPr>
    </w:p>
    <w:p w:rsidR="004E2C6A" w:rsidRPr="004E2C6A" w:rsidRDefault="004E2C6A" w:rsidP="004E2C6A">
      <w:pPr>
        <w:spacing w:line="240" w:lineRule="auto"/>
        <w:rPr>
          <w:rFonts w:asciiTheme="minorHAnsi" w:hAnsiTheme="minorHAnsi" w:cs="Calibri"/>
          <w:sz w:val="24"/>
          <w:szCs w:val="24"/>
        </w:rPr>
      </w:pPr>
    </w:p>
    <w:p w:rsidR="004E2C6A" w:rsidRPr="004E2C6A" w:rsidRDefault="004E2C6A" w:rsidP="004E2C6A">
      <w:pPr>
        <w:spacing w:line="240" w:lineRule="auto"/>
        <w:rPr>
          <w:rFonts w:asciiTheme="minorHAnsi" w:hAnsiTheme="minorHAnsi" w:cs="Calibri"/>
          <w:sz w:val="24"/>
          <w:szCs w:val="24"/>
        </w:rPr>
      </w:pPr>
      <w:r w:rsidRPr="004E2C6A">
        <w:rPr>
          <w:rFonts w:asciiTheme="minorHAnsi" w:hAnsiTheme="minorHAnsi" w:cs="Calibri"/>
          <w:sz w:val="24"/>
          <w:szCs w:val="24"/>
        </w:rPr>
        <w:t>Danmarks Naturfredningsforening har modtaget Fiskerikontrolkontorets orientering om</w:t>
      </w:r>
    </w:p>
    <w:p w:rsidR="004E2C6A" w:rsidRPr="004E2C6A" w:rsidRDefault="004E2C6A" w:rsidP="004E2C6A">
      <w:pPr>
        <w:spacing w:line="240" w:lineRule="auto"/>
        <w:rPr>
          <w:rFonts w:asciiTheme="minorHAnsi" w:hAnsiTheme="minorHAnsi" w:cs="Calibri"/>
          <w:sz w:val="24"/>
          <w:szCs w:val="24"/>
        </w:rPr>
      </w:pPr>
      <w:r w:rsidRPr="004E2C6A">
        <w:rPr>
          <w:rFonts w:asciiTheme="minorHAnsi" w:hAnsiTheme="minorHAnsi" w:cs="Calibri"/>
          <w:sz w:val="24"/>
          <w:szCs w:val="24"/>
        </w:rPr>
        <w:t>høring af Foreningen Muslingeerhvervets to ansøgninger om tilladelse til etablering af to stk. 15 ha store kulturbankeområder i Livø Bredning, benævnt hhv. anlæg K363 og K364, beliggende 1-2 km sydøst for Ejerslev Lyng på Mors.</w:t>
      </w:r>
    </w:p>
    <w:p w:rsidR="004E2C6A" w:rsidRPr="004E2C6A" w:rsidRDefault="004E2C6A" w:rsidP="004E2C6A">
      <w:pPr>
        <w:spacing w:line="240" w:lineRule="auto"/>
        <w:rPr>
          <w:rFonts w:asciiTheme="minorHAnsi" w:hAnsiTheme="minorHAnsi" w:cs="Calibri"/>
          <w:sz w:val="24"/>
          <w:szCs w:val="24"/>
        </w:rPr>
      </w:pPr>
    </w:p>
    <w:p w:rsidR="004E2C6A" w:rsidRPr="004E2C6A" w:rsidRDefault="004E2C6A" w:rsidP="004E2C6A">
      <w:pPr>
        <w:spacing w:line="240" w:lineRule="auto"/>
        <w:rPr>
          <w:rFonts w:asciiTheme="minorHAnsi" w:hAnsiTheme="minorHAnsi" w:cs="Calibri"/>
          <w:sz w:val="24"/>
          <w:szCs w:val="24"/>
        </w:rPr>
      </w:pPr>
      <w:r w:rsidRPr="004E2C6A">
        <w:rPr>
          <w:rFonts w:asciiTheme="minorHAnsi" w:hAnsiTheme="minorHAnsi" w:cs="Calibri"/>
          <w:sz w:val="24"/>
          <w:szCs w:val="24"/>
        </w:rPr>
        <w:t>I den forbindelse skal DN bemærke følgende:</w:t>
      </w:r>
    </w:p>
    <w:p w:rsidR="004E2C6A" w:rsidRPr="004E2C6A" w:rsidRDefault="004E2C6A" w:rsidP="004E2C6A">
      <w:pPr>
        <w:spacing w:line="240" w:lineRule="auto"/>
        <w:rPr>
          <w:rFonts w:asciiTheme="minorHAnsi" w:hAnsiTheme="minorHAnsi" w:cs="Calibr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Hverken ansøgning eller høringsmateriale belyser strømforhold, bundforhold eller den marine natur i det område af Livø Bredning, hvor de to kulturbanker påtænkes anlagt.</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 xml:space="preserve">Inden ansøgningen eventuelt imødekommes må det derfor være en betingelse, at bundforhold og den marine natur undersøges nærmere, specielt med henblik på at fastslå ålegræssets udbredelse på lokaliteterne – jfr. Bekendtgørelse </w:t>
      </w:r>
      <w:r w:rsidRPr="004E2C6A">
        <w:rPr>
          <w:rFonts w:asciiTheme="minorHAnsi" w:hAnsiTheme="minorHAnsi"/>
          <w:color w:val="000000"/>
          <w:sz w:val="24"/>
          <w:szCs w:val="24"/>
          <w:shd w:val="clear" w:color="auto" w:fill="FFFFFF"/>
        </w:rPr>
        <w:t>om kulturbankeproduktion af muslinger og østers</w:t>
      </w:r>
      <w:r w:rsidRPr="004E2C6A">
        <w:rPr>
          <w:rFonts w:asciiTheme="minorHAnsi" w:hAnsiTheme="minorHAnsi"/>
          <w:sz w:val="24"/>
          <w:szCs w:val="24"/>
        </w:rPr>
        <w:t xml:space="preserve"> § 6 stk. 2, der fastslår, at udlægning af kulturbanker ikke må påvirke ålegræssets udbredelsesmuligheder.</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Desuden bør det være en forudsætning for en eventuel imødekommelse af ansøgningen, at det gennem konkrete undersøgelser fastslås, at der ikke findes stenrev eller ralforekomster med m</w:t>
      </w:r>
      <w:r w:rsidRPr="004E2C6A">
        <w:rPr>
          <w:rFonts w:asciiTheme="minorHAnsi" w:hAnsiTheme="minorHAnsi"/>
          <w:sz w:val="24"/>
          <w:szCs w:val="24"/>
        </w:rPr>
        <w:t>a</w:t>
      </w:r>
      <w:r w:rsidRPr="004E2C6A">
        <w:rPr>
          <w:rFonts w:asciiTheme="minorHAnsi" w:hAnsiTheme="minorHAnsi"/>
          <w:sz w:val="24"/>
          <w:szCs w:val="24"/>
        </w:rPr>
        <w:t>kroalge</w:t>
      </w:r>
      <w:r w:rsidRPr="004E2C6A">
        <w:rPr>
          <w:rFonts w:asciiTheme="minorHAnsi" w:hAnsiTheme="minorHAnsi"/>
          <w:sz w:val="24"/>
          <w:szCs w:val="24"/>
        </w:rPr>
        <w:softHyphen/>
        <w:t>bevoksninger på lokaliteterne.</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 xml:space="preserve">Hverken ålegræsområder, stenrev eller </w:t>
      </w:r>
      <w:proofErr w:type="spellStart"/>
      <w:r w:rsidRPr="004E2C6A">
        <w:rPr>
          <w:rFonts w:asciiTheme="minorHAnsi" w:hAnsiTheme="minorHAnsi"/>
          <w:sz w:val="24"/>
          <w:szCs w:val="24"/>
        </w:rPr>
        <w:t>grus-</w:t>
      </w:r>
      <w:proofErr w:type="spellEnd"/>
      <w:r w:rsidRPr="004E2C6A">
        <w:rPr>
          <w:rFonts w:asciiTheme="minorHAnsi" w:hAnsiTheme="minorHAnsi"/>
          <w:sz w:val="24"/>
          <w:szCs w:val="24"/>
        </w:rPr>
        <w:t xml:space="preserve"> og ralforekomster med makroalgebevoksninger tåler udlæg af muslingeyngel eller høst med skraber. Forekommer de beskrevne forhold derfor på lok</w:t>
      </w:r>
      <w:r w:rsidRPr="004E2C6A">
        <w:rPr>
          <w:rFonts w:asciiTheme="minorHAnsi" w:hAnsiTheme="minorHAnsi"/>
          <w:sz w:val="24"/>
          <w:szCs w:val="24"/>
        </w:rPr>
        <w:t>a</w:t>
      </w:r>
      <w:r w:rsidRPr="004E2C6A">
        <w:rPr>
          <w:rFonts w:asciiTheme="minorHAnsi" w:hAnsiTheme="minorHAnsi"/>
          <w:sz w:val="24"/>
          <w:szCs w:val="24"/>
        </w:rPr>
        <w:t>liteterne, bør ansøgningerne ikke imødekommes.</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Det bør fremgå af en eventuel tilladelse, hvilke former for pleje, der tillades i driftsperioden, he</w:t>
      </w:r>
      <w:r w:rsidRPr="004E2C6A">
        <w:rPr>
          <w:rFonts w:asciiTheme="minorHAnsi" w:hAnsiTheme="minorHAnsi"/>
          <w:sz w:val="24"/>
          <w:szCs w:val="24"/>
        </w:rPr>
        <w:t>r</w:t>
      </w:r>
      <w:r w:rsidRPr="004E2C6A">
        <w:rPr>
          <w:rFonts w:asciiTheme="minorHAnsi" w:hAnsiTheme="minorHAnsi"/>
          <w:sz w:val="24"/>
          <w:szCs w:val="24"/>
        </w:rPr>
        <w:t xml:space="preserve">under om der kan udlægges substrat samt typen og proveniensen af evt. tilladt substrat. Det bør tilsvarende fremgå, om foranstaltninger mod </w:t>
      </w:r>
      <w:proofErr w:type="spellStart"/>
      <w:r w:rsidRPr="004E2C6A">
        <w:rPr>
          <w:rFonts w:asciiTheme="minorHAnsi" w:hAnsiTheme="minorHAnsi"/>
          <w:sz w:val="24"/>
          <w:szCs w:val="24"/>
        </w:rPr>
        <w:t>predation</w:t>
      </w:r>
      <w:proofErr w:type="spellEnd"/>
      <w:r w:rsidRPr="004E2C6A">
        <w:rPr>
          <w:rFonts w:asciiTheme="minorHAnsi" w:hAnsiTheme="minorHAnsi"/>
          <w:sz w:val="24"/>
          <w:szCs w:val="24"/>
        </w:rPr>
        <w:t xml:space="preserve">, eksempelvis over for fugle og søstjerner, </w:t>
      </w:r>
      <w:r w:rsidRPr="004E2C6A">
        <w:rPr>
          <w:rFonts w:asciiTheme="minorHAnsi" w:hAnsiTheme="minorHAnsi"/>
          <w:sz w:val="24"/>
          <w:szCs w:val="24"/>
        </w:rPr>
        <w:lastRenderedPageBreak/>
        <w:t>kan tillades. Hvis det er tilfældet, bør de tilladte afværgeforanstaltninger beskrives specifikt i till</w:t>
      </w:r>
      <w:r w:rsidRPr="004E2C6A">
        <w:rPr>
          <w:rFonts w:asciiTheme="minorHAnsi" w:hAnsiTheme="minorHAnsi"/>
          <w:sz w:val="24"/>
          <w:szCs w:val="24"/>
        </w:rPr>
        <w:t>a</w:t>
      </w:r>
      <w:r w:rsidRPr="004E2C6A">
        <w:rPr>
          <w:rFonts w:asciiTheme="minorHAnsi" w:hAnsiTheme="minorHAnsi"/>
          <w:sz w:val="24"/>
          <w:szCs w:val="24"/>
        </w:rPr>
        <w:t>delsen.</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Lokaliteten for de påtænkte kulturbanker ligger i en nærmeste afstand af ca. 2100 meter fra Nat</w:t>
      </w:r>
      <w:r w:rsidRPr="004E2C6A">
        <w:rPr>
          <w:rFonts w:asciiTheme="minorHAnsi" w:hAnsiTheme="minorHAnsi"/>
          <w:sz w:val="24"/>
          <w:szCs w:val="24"/>
        </w:rPr>
        <w:t>u</w:t>
      </w:r>
      <w:r w:rsidRPr="004E2C6A">
        <w:rPr>
          <w:rFonts w:asciiTheme="minorHAnsi" w:hAnsiTheme="minorHAnsi"/>
          <w:sz w:val="24"/>
          <w:szCs w:val="24"/>
        </w:rPr>
        <w:t>ra 2000 område H16, Løgstør Bredning m.m. Inden en eventuel tilladelse kan gives, bør den eve</w:t>
      </w:r>
      <w:r w:rsidRPr="004E2C6A">
        <w:rPr>
          <w:rFonts w:asciiTheme="minorHAnsi" w:hAnsiTheme="minorHAnsi"/>
          <w:sz w:val="24"/>
          <w:szCs w:val="24"/>
        </w:rPr>
        <w:t>n</w:t>
      </w:r>
      <w:r w:rsidRPr="004E2C6A">
        <w:rPr>
          <w:rFonts w:asciiTheme="minorHAnsi" w:hAnsiTheme="minorHAnsi"/>
          <w:sz w:val="24"/>
          <w:szCs w:val="24"/>
        </w:rPr>
        <w:t>tuelle påvirkning af Natura 2000-området belyses – herunder indvirkning på hvinand (udpeget i Fuglebeskyttelsesområde 12).</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Endelig bør en eventuel tilladelse indeholde klare, kontrollerbare vilkår om, hvilken egen- og my</w:t>
      </w:r>
      <w:r w:rsidRPr="004E2C6A">
        <w:rPr>
          <w:rFonts w:asciiTheme="minorHAnsi" w:hAnsiTheme="minorHAnsi"/>
          <w:sz w:val="24"/>
          <w:szCs w:val="24"/>
        </w:rPr>
        <w:t>n</w:t>
      </w:r>
      <w:r w:rsidRPr="004E2C6A">
        <w:rPr>
          <w:rFonts w:asciiTheme="minorHAnsi" w:hAnsiTheme="minorHAnsi"/>
          <w:sz w:val="24"/>
          <w:szCs w:val="24"/>
        </w:rPr>
        <w:t>dighedskontrol, der skal foretages under udlægningen af ynglen, under driftsperioden og ved høst. Herunder bør det fremgå, hvilke mængder yngel, der tillades udlagt, mængden af høstede musli</w:t>
      </w:r>
      <w:r w:rsidRPr="004E2C6A">
        <w:rPr>
          <w:rFonts w:asciiTheme="minorHAnsi" w:hAnsiTheme="minorHAnsi"/>
          <w:sz w:val="24"/>
          <w:szCs w:val="24"/>
        </w:rPr>
        <w:t>n</w:t>
      </w:r>
      <w:r w:rsidRPr="004E2C6A">
        <w:rPr>
          <w:rFonts w:asciiTheme="minorHAnsi" w:hAnsiTheme="minorHAnsi"/>
          <w:sz w:val="24"/>
          <w:szCs w:val="24"/>
        </w:rPr>
        <w:t>ger og mængden af eventuel afværgefangst af søstjerner.</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Af ansøgningen fremgår, at man også påtænker at anvende muslingeyngel fra ”østkysten”. Det er DN’s opfattelse, at der ved anlæg af muslingekulturbanker af sygdomsmæssige årsager kun bør anvendes yngel af lokal proveniens, dvs. yngel fra Limfjorden.</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 xml:space="preserve">Det er tilsvarende DN’s opfattelse, at yngel til udlægning på kulturbanker skal stamme fra enten </w:t>
      </w:r>
      <w:proofErr w:type="spellStart"/>
      <w:r w:rsidRPr="004E2C6A">
        <w:rPr>
          <w:rFonts w:asciiTheme="minorHAnsi" w:hAnsiTheme="minorHAnsi"/>
          <w:sz w:val="24"/>
          <w:szCs w:val="24"/>
        </w:rPr>
        <w:t>klækkerier</w:t>
      </w:r>
      <w:proofErr w:type="spellEnd"/>
      <w:r w:rsidRPr="004E2C6A">
        <w:rPr>
          <w:rFonts w:asciiTheme="minorHAnsi" w:hAnsiTheme="minorHAnsi"/>
          <w:sz w:val="24"/>
          <w:szCs w:val="24"/>
        </w:rPr>
        <w:t xml:space="preserve"> eller opvækst på liner i vandsøjlen. Anvendes </w:t>
      </w:r>
      <w:proofErr w:type="spellStart"/>
      <w:r w:rsidRPr="004E2C6A">
        <w:rPr>
          <w:rFonts w:asciiTheme="minorHAnsi" w:hAnsiTheme="minorHAnsi"/>
          <w:sz w:val="24"/>
          <w:szCs w:val="24"/>
        </w:rPr>
        <w:t>opskrabet</w:t>
      </w:r>
      <w:proofErr w:type="spellEnd"/>
      <w:r w:rsidRPr="004E2C6A">
        <w:rPr>
          <w:rFonts w:asciiTheme="minorHAnsi" w:hAnsiTheme="minorHAnsi"/>
          <w:sz w:val="24"/>
          <w:szCs w:val="24"/>
        </w:rPr>
        <w:t xml:space="preserve"> yngel fra havbunden indeb</w:t>
      </w:r>
      <w:r w:rsidRPr="004E2C6A">
        <w:rPr>
          <w:rFonts w:asciiTheme="minorHAnsi" w:hAnsiTheme="minorHAnsi"/>
          <w:sz w:val="24"/>
          <w:szCs w:val="24"/>
        </w:rPr>
        <w:t>æ</w:t>
      </w:r>
      <w:r w:rsidRPr="004E2C6A">
        <w:rPr>
          <w:rFonts w:asciiTheme="minorHAnsi" w:hAnsiTheme="minorHAnsi"/>
          <w:sz w:val="24"/>
          <w:szCs w:val="24"/>
        </w:rPr>
        <w:t xml:space="preserve">rer anlæg og drift af kulturbanker to gange bundskrabning – og dermed en fordobling af skaderne på havbundens plante- og dyreliv. </w:t>
      </w:r>
    </w:p>
    <w:p w:rsidR="004E2C6A" w:rsidRPr="004E2C6A" w:rsidRDefault="004E2C6A" w:rsidP="004E2C6A">
      <w:pPr>
        <w:rPr>
          <w:rFonts w:asciiTheme="minorHAnsi" w:hAnsiTheme="minorHAnsi"/>
          <w:sz w:val="24"/>
          <w:szCs w:val="24"/>
        </w:rPr>
      </w:pPr>
    </w:p>
    <w:p w:rsidR="004E2C6A" w:rsidRPr="004E2C6A" w:rsidRDefault="004E2C6A" w:rsidP="004E2C6A">
      <w:pPr>
        <w:rPr>
          <w:rFonts w:asciiTheme="minorHAnsi" w:hAnsiTheme="minorHAnsi"/>
          <w:sz w:val="24"/>
          <w:szCs w:val="24"/>
        </w:rPr>
      </w:pPr>
      <w:r w:rsidRPr="004E2C6A">
        <w:rPr>
          <w:rFonts w:asciiTheme="minorHAnsi" w:hAnsiTheme="minorHAnsi"/>
          <w:sz w:val="24"/>
          <w:szCs w:val="24"/>
        </w:rPr>
        <w:t>Af høringsmaterialet fremgår, at høringsfristen er ekstraordinær kort, fordi ansøgerne ellers ikke kan nå at anlægge de to kulturbanker i starten af september måned. Det er imidlertid DN’s klare standpunkt, at en forceret ansøgningsprocedure under ingen omstændigheder må føre til mange</w:t>
      </w:r>
      <w:r w:rsidRPr="004E2C6A">
        <w:rPr>
          <w:rFonts w:asciiTheme="minorHAnsi" w:hAnsiTheme="minorHAnsi"/>
          <w:sz w:val="24"/>
          <w:szCs w:val="24"/>
        </w:rPr>
        <w:t>l</w:t>
      </w:r>
      <w:r w:rsidRPr="004E2C6A">
        <w:rPr>
          <w:rFonts w:asciiTheme="minorHAnsi" w:hAnsiTheme="minorHAnsi"/>
          <w:sz w:val="24"/>
          <w:szCs w:val="24"/>
        </w:rPr>
        <w:t>fuld eller summarisk sagsbehandling og afgørelse. Det gælder specifikt i denne sag, hvor de for</w:t>
      </w:r>
      <w:r w:rsidRPr="004E2C6A">
        <w:rPr>
          <w:rFonts w:asciiTheme="minorHAnsi" w:hAnsiTheme="minorHAnsi"/>
          <w:sz w:val="24"/>
          <w:szCs w:val="24"/>
        </w:rPr>
        <w:t>e</w:t>
      </w:r>
      <w:r w:rsidRPr="004E2C6A">
        <w:rPr>
          <w:rFonts w:asciiTheme="minorHAnsi" w:hAnsiTheme="minorHAnsi"/>
          <w:sz w:val="24"/>
          <w:szCs w:val="24"/>
        </w:rPr>
        <w:t>liggende oplysninger i ansøgningerne og høringsbrevet må karakteriseres som mangelfulde.</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Venlig hilsen</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Danmarks Naturfredningsforenings</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Sekretariat v. Henning Mørk Jørgensen, havbiolog</w:t>
      </w:r>
      <w:r>
        <w:rPr>
          <w:rFonts w:asciiTheme="minorHAnsi" w:hAnsiTheme="minorHAnsi"/>
          <w:sz w:val="24"/>
          <w:szCs w:val="24"/>
        </w:rPr>
        <w:t xml:space="preserve">, </w:t>
      </w:r>
      <w:proofErr w:type="gramStart"/>
      <w:r>
        <w:rPr>
          <w:rFonts w:asciiTheme="minorHAnsi" w:hAnsiTheme="minorHAnsi"/>
          <w:sz w:val="24"/>
          <w:szCs w:val="24"/>
        </w:rPr>
        <w:t>31193235,  hmj</w:t>
      </w:r>
      <w:proofErr w:type="gramEnd"/>
      <w:r>
        <w:rPr>
          <w:rFonts w:asciiTheme="minorHAnsi" w:hAnsiTheme="minorHAnsi"/>
          <w:sz w:val="24"/>
          <w:szCs w:val="24"/>
        </w:rPr>
        <w:t>@dn.dk</w:t>
      </w:r>
    </w:p>
    <w:p w:rsidR="004E2C6A" w:rsidRPr="004E2C6A" w:rsidRDefault="004E2C6A" w:rsidP="004E2C6A">
      <w:pPr>
        <w:rPr>
          <w:rFonts w:asciiTheme="minorHAnsi" w:hAnsiTheme="minorHAnsi"/>
          <w:sz w:val="24"/>
          <w:szCs w:val="24"/>
        </w:rPr>
      </w:pPr>
    </w:p>
    <w:p w:rsidR="004E2C6A" w:rsidRDefault="004E2C6A" w:rsidP="004E2C6A">
      <w:pPr>
        <w:rPr>
          <w:rFonts w:asciiTheme="minorHAnsi" w:hAnsiTheme="minorHAnsi"/>
          <w:sz w:val="24"/>
          <w:szCs w:val="24"/>
        </w:rPr>
      </w:pPr>
      <w:r w:rsidRPr="004E2C6A">
        <w:rPr>
          <w:rFonts w:asciiTheme="minorHAnsi" w:hAnsiTheme="minorHAnsi"/>
          <w:sz w:val="24"/>
          <w:szCs w:val="24"/>
        </w:rPr>
        <w:t>Vesthimmerland-afdeling v. formand Svend Dahl</w:t>
      </w:r>
    </w:p>
    <w:p w:rsidR="006F79AC" w:rsidRDefault="006F79AC" w:rsidP="004E2C6A">
      <w:pPr>
        <w:rPr>
          <w:rFonts w:asciiTheme="minorHAnsi" w:hAnsiTheme="minorHAnsi"/>
          <w:sz w:val="24"/>
          <w:szCs w:val="24"/>
        </w:rPr>
      </w:pPr>
    </w:p>
    <w:p w:rsidR="006F79AC" w:rsidRPr="004E2C6A" w:rsidRDefault="006F79AC" w:rsidP="004E2C6A">
      <w:pPr>
        <w:rPr>
          <w:rFonts w:asciiTheme="minorHAnsi" w:hAnsiTheme="minorHAnsi"/>
          <w:sz w:val="24"/>
          <w:szCs w:val="24"/>
        </w:rPr>
      </w:pPr>
      <w:r>
        <w:rPr>
          <w:rFonts w:asciiTheme="minorHAnsi" w:hAnsiTheme="minorHAnsi"/>
          <w:sz w:val="24"/>
          <w:szCs w:val="24"/>
        </w:rPr>
        <w:t>Morsø-afdeling v. formand Mette Jensen</w:t>
      </w:r>
    </w:p>
    <w:p w:rsidR="004E2C6A" w:rsidRPr="004E2C6A" w:rsidRDefault="004E2C6A" w:rsidP="004E2C6A">
      <w:pPr>
        <w:rPr>
          <w:rFonts w:asciiTheme="minorHAnsi" w:hAnsiTheme="minorHAnsi"/>
          <w:sz w:val="24"/>
          <w:szCs w:val="24"/>
        </w:rPr>
      </w:pPr>
      <w:r w:rsidRPr="004E2C6A">
        <w:rPr>
          <w:rFonts w:asciiTheme="minorHAnsi" w:hAnsiTheme="minorHAnsi"/>
          <w:sz w:val="24"/>
          <w:szCs w:val="24"/>
        </w:rPr>
        <w:t xml:space="preserve"> </w:t>
      </w:r>
    </w:p>
    <w:p w:rsidR="00B755D4" w:rsidRDefault="00B755D4" w:rsidP="00613626">
      <w:pPr>
        <w:spacing w:line="276" w:lineRule="auto"/>
        <w:rPr>
          <w:rFonts w:cs="Arial"/>
          <w:sz w:val="24"/>
          <w:szCs w:val="24"/>
        </w:rPr>
      </w:pPr>
    </w:p>
    <w:p w:rsidR="00B755D4" w:rsidRDefault="00B755D4" w:rsidP="00613626">
      <w:pPr>
        <w:spacing w:line="276" w:lineRule="auto"/>
        <w:rPr>
          <w:rFonts w:cs="Arial"/>
          <w:sz w:val="24"/>
          <w:szCs w:val="24"/>
        </w:rPr>
      </w:pPr>
    </w:p>
    <w:p w:rsidR="00B755D4" w:rsidRDefault="00B755D4" w:rsidP="00613626">
      <w:pPr>
        <w:spacing w:line="276" w:lineRule="auto"/>
        <w:rPr>
          <w:rFonts w:cs="Arial"/>
          <w:sz w:val="24"/>
          <w:szCs w:val="24"/>
        </w:rPr>
      </w:pPr>
    </w:p>
    <w:p w:rsidR="00B755D4" w:rsidRDefault="00B755D4" w:rsidP="00613626">
      <w:pPr>
        <w:spacing w:line="276" w:lineRule="auto"/>
        <w:rPr>
          <w:rFonts w:cs="Arial"/>
          <w:sz w:val="24"/>
          <w:szCs w:val="24"/>
        </w:rPr>
      </w:pPr>
    </w:p>
    <w:p w:rsidR="00B755D4" w:rsidRDefault="00B755D4" w:rsidP="00613626">
      <w:pPr>
        <w:spacing w:line="276" w:lineRule="auto"/>
        <w:rPr>
          <w:rFonts w:cs="Arial"/>
          <w:sz w:val="24"/>
          <w:szCs w:val="24"/>
        </w:rPr>
      </w:pPr>
    </w:p>
    <w:p w:rsidR="00B755D4" w:rsidRDefault="00B755D4" w:rsidP="00613626">
      <w:pPr>
        <w:spacing w:line="276" w:lineRule="auto"/>
        <w:rPr>
          <w:rFonts w:cs="Arial"/>
          <w:sz w:val="24"/>
          <w:szCs w:val="24"/>
        </w:rPr>
      </w:pPr>
    </w:p>
    <w:p w:rsidR="00585594" w:rsidRDefault="00585594"/>
    <w:sectPr w:rsidR="00585594" w:rsidSect="00FD3B40">
      <w:headerReference w:type="default" r:id="rId10"/>
      <w:footerReference w:type="default" r:id="rId11"/>
      <w:pgSz w:w="11900" w:h="16840"/>
      <w:pgMar w:top="1701" w:right="1134" w:bottom="170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5E" w:rsidRDefault="00E36F5E" w:rsidP="00E7558F">
      <w:r>
        <w:separator/>
      </w:r>
    </w:p>
  </w:endnote>
  <w:endnote w:type="continuationSeparator" w:id="0">
    <w:p w:rsidR="00E36F5E" w:rsidRDefault="00E36F5E" w:rsidP="00E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8F" w:rsidRPr="00E7558F" w:rsidRDefault="00E7558F" w:rsidP="00E7558F">
    <w:pPr>
      <w:pStyle w:val="Sidefod"/>
      <w:jc w:val="center"/>
      <w:rPr>
        <w:rFonts w:ascii="Arial" w:hAnsi="Arial" w:cs="Arial"/>
        <w:sz w:val="16"/>
        <w:szCs w:val="16"/>
      </w:rPr>
    </w:pPr>
    <w:r w:rsidRPr="00E7558F">
      <w:rPr>
        <w:rFonts w:ascii="Arial" w:hAnsi="Arial" w:cs="Arial"/>
        <w:sz w:val="16"/>
        <w:szCs w:val="16"/>
      </w:rPr>
      <w:t xml:space="preserve">Danmarks Naturfredningsforening </w:t>
    </w:r>
    <w:r>
      <w:rPr>
        <w:rFonts w:ascii="Arial" w:hAnsi="Arial" w:cs="Arial"/>
        <w:sz w:val="16"/>
        <w:szCs w:val="16"/>
      </w:rPr>
      <w:sym w:font="Symbol" w:char="F0B7"/>
    </w:r>
    <w:r>
      <w:rPr>
        <w:rFonts w:ascii="Arial" w:hAnsi="Arial" w:cs="Arial"/>
        <w:sz w:val="16"/>
        <w:szCs w:val="16"/>
      </w:rPr>
      <w:t xml:space="preserve">  </w:t>
    </w:r>
    <w:r w:rsidRPr="00E7558F">
      <w:rPr>
        <w:rFonts w:ascii="Arial" w:hAnsi="Arial" w:cs="Arial"/>
        <w:sz w:val="16"/>
        <w:szCs w:val="16"/>
      </w:rPr>
      <w:t xml:space="preserve">Masnedøgade 20 </w:t>
    </w:r>
    <w:r>
      <w:rPr>
        <w:rFonts w:ascii="Arial" w:hAnsi="Arial" w:cs="Arial"/>
        <w:sz w:val="16"/>
        <w:szCs w:val="16"/>
      </w:rPr>
      <w:sym w:font="Symbol" w:char="F0B7"/>
    </w:r>
    <w:r>
      <w:rPr>
        <w:rFonts w:ascii="Arial" w:hAnsi="Arial" w:cs="Arial"/>
        <w:sz w:val="16"/>
        <w:szCs w:val="16"/>
      </w:rPr>
      <w:t xml:space="preserve"> </w:t>
    </w:r>
    <w:r w:rsidRPr="00E7558F">
      <w:rPr>
        <w:rFonts w:ascii="Arial" w:hAnsi="Arial" w:cs="Arial"/>
        <w:sz w:val="16"/>
        <w:szCs w:val="16"/>
      </w:rPr>
      <w:t>2100 København Ø</w:t>
    </w:r>
  </w:p>
  <w:p w:rsidR="00E7558F" w:rsidRPr="00E7558F" w:rsidRDefault="00D77D15" w:rsidP="00FD3B40">
    <w:pPr>
      <w:pStyle w:val="Sidefod"/>
      <w:spacing w:line="276" w:lineRule="auto"/>
      <w:jc w:val="center"/>
      <w:rPr>
        <w:rFonts w:ascii="Arial" w:hAnsi="Arial" w:cs="Arial"/>
        <w:sz w:val="16"/>
        <w:szCs w:val="16"/>
      </w:rPr>
    </w:pPr>
    <w:r>
      <w:rPr>
        <w:rFonts w:ascii="Arial" w:hAnsi="Arial" w:cs="Arial"/>
        <w:noProof/>
        <w:color w:val="444444"/>
        <w:sz w:val="18"/>
        <w:szCs w:val="18"/>
      </w:rPr>
      <mc:AlternateContent>
        <mc:Choice Requires="wps">
          <w:drawing>
            <wp:anchor distT="0" distB="0" distL="114300" distR="114300" simplePos="0" relativeHeight="251662336" behindDoc="1" locked="0" layoutInCell="1" allowOverlap="1" wp14:anchorId="235B936F" wp14:editId="69D9E811">
              <wp:simplePos x="0" y="0"/>
              <wp:positionH relativeFrom="margin">
                <wp:posOffset>-786765</wp:posOffset>
              </wp:positionH>
              <wp:positionV relativeFrom="margin">
                <wp:posOffset>9478010</wp:posOffset>
              </wp:positionV>
              <wp:extent cx="7772400" cy="114300"/>
              <wp:effectExtent l="0" t="0" r="0" b="12700"/>
              <wp:wrapNone/>
              <wp:docPr id="3" name="Rektangel 3"/>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EDE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w16se="http://schemas.microsoft.com/office/word/2015/wordml/symex" xmlns:mo="http://schemas.microsoft.com/office/mac/office/2008/main" xmlns:mv="urn:schemas-microsoft-com:mac:vml">
          <w:pict>
            <v:rect w14:anchorId="45224BA1" id="Rektangel 3" o:spid="_x0000_s1026" style="position:absolute;margin-left:-61.95pt;margin-top:746.3pt;width:612pt;height:9pt;z-index:-2516541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" fillcolor="#ede937" stroked="f" strokeweight="1pt">
              <w10:wrap anchorx="margin" anchory="margin"/>
            </v:rect>
          </w:pict>
        </mc:Fallback>
      </mc:AlternateContent>
    </w:r>
    <w:r w:rsidR="009B6E05">
      <w:rPr>
        <w:rFonts w:ascii="Arial" w:hAnsi="Arial" w:cs="Arial"/>
        <w:noProof/>
        <w:color w:val="444444"/>
        <w:sz w:val="18"/>
        <w:szCs w:val="18"/>
      </w:rPr>
      <mc:AlternateContent>
        <mc:Choice Requires="wps">
          <w:drawing>
            <wp:anchor distT="0" distB="0" distL="114300" distR="114300" simplePos="0" relativeHeight="251660288" behindDoc="1" locked="0" layoutInCell="1" allowOverlap="1" wp14:anchorId="2E0D99A1" wp14:editId="3CF59A62">
              <wp:simplePos x="0" y="0"/>
              <wp:positionH relativeFrom="margin">
                <wp:posOffset>-939165</wp:posOffset>
              </wp:positionH>
              <wp:positionV relativeFrom="margin">
                <wp:posOffset>9547225</wp:posOffset>
              </wp:positionV>
              <wp:extent cx="7772400" cy="114300"/>
              <wp:effectExtent l="0" t="0" r="0" b="12700"/>
              <wp:wrapNone/>
              <wp:docPr id="1" name="Rektangel 1"/>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EDE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w16se="http://schemas.microsoft.com/office/word/2015/wordml/symex" xmlns:mo="http://schemas.microsoft.com/office/mac/office/2008/main" xmlns:mv="urn:schemas-microsoft-com:mac:vml">
          <w:pict>
            <v:rect w14:anchorId="73630B55" id="Rektangel 1" o:spid="_x0000_s1026" style="position:absolute;margin-left:-73.95pt;margin-top:751.75pt;width:612pt;height:9pt;z-index:-2516561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" fillcolor="#ede937" stroked="f" strokeweight="1pt">
              <w10:wrap anchorx="margin" anchory="margin"/>
            </v:rect>
          </w:pict>
        </mc:Fallback>
      </mc:AlternateContent>
    </w:r>
    <w:r w:rsidR="00E7558F" w:rsidRPr="00E7558F">
      <w:rPr>
        <w:rFonts w:ascii="Arial" w:hAnsi="Arial" w:cs="Arial"/>
        <w:sz w:val="16"/>
        <w:szCs w:val="16"/>
      </w:rPr>
      <w:t>+45 39 17 40 00</w:t>
    </w:r>
    <w:r w:rsidR="00E7558F">
      <w:rPr>
        <w:rFonts w:ascii="Arial" w:hAnsi="Arial" w:cs="Arial"/>
        <w:sz w:val="16"/>
        <w:szCs w:val="16"/>
      </w:rPr>
      <w:t xml:space="preserve"> </w:t>
    </w:r>
    <w:r w:rsidR="00E7558F">
      <w:rPr>
        <w:rFonts w:ascii="Arial" w:hAnsi="Arial" w:cs="Arial"/>
        <w:sz w:val="16"/>
        <w:szCs w:val="16"/>
      </w:rPr>
      <w:sym w:font="Symbol" w:char="F0B7"/>
    </w:r>
    <w:r w:rsidR="00E7558F">
      <w:rPr>
        <w:rFonts w:ascii="Arial" w:hAnsi="Arial" w:cs="Arial"/>
        <w:sz w:val="16"/>
        <w:szCs w:val="16"/>
      </w:rPr>
      <w:t xml:space="preserve"> </w:t>
    </w:r>
    <w:hyperlink r:id="rId1" w:history="1">
      <w:r w:rsidR="00E7558F" w:rsidRPr="00E7558F">
        <w:rPr>
          <w:rStyle w:val="Hyperlink"/>
          <w:rFonts w:ascii="Arial" w:hAnsi="Arial" w:cs="Arial"/>
          <w:sz w:val="16"/>
          <w:szCs w:val="16"/>
        </w:rPr>
        <w:t>www.dn.dk</w:t>
      </w:r>
    </w:hyperlink>
    <w:r w:rsidR="00E7558F" w:rsidRPr="00E7558F">
      <w:rPr>
        <w:rFonts w:ascii="Arial" w:hAnsi="Arial" w:cs="Arial"/>
        <w:sz w:val="16"/>
        <w:szCs w:val="16"/>
      </w:rPr>
      <w:t xml:space="preserve"> </w:t>
    </w:r>
    <w:r w:rsidR="00E7558F">
      <w:rPr>
        <w:rFonts w:ascii="Arial" w:hAnsi="Arial" w:cs="Arial"/>
        <w:sz w:val="16"/>
        <w:szCs w:val="16"/>
      </w:rPr>
      <w:sym w:font="Symbol" w:char="F0B7"/>
    </w:r>
    <w:r w:rsidR="00E7558F">
      <w:rPr>
        <w:rFonts w:ascii="Arial" w:hAnsi="Arial" w:cs="Arial"/>
        <w:sz w:val="16"/>
        <w:szCs w:val="16"/>
      </w:rPr>
      <w:t xml:space="preserve"> </w:t>
    </w:r>
    <w:r w:rsidR="00E7558F" w:rsidRPr="00E7558F">
      <w:rPr>
        <w:rFonts w:ascii="Arial" w:hAnsi="Arial" w:cs="Arial"/>
        <w:sz w:val="16"/>
        <w:szCs w:val="16"/>
      </w:rPr>
      <w:t>dn@dn.dk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5E" w:rsidRDefault="00E36F5E" w:rsidP="00E7558F">
      <w:r>
        <w:separator/>
      </w:r>
    </w:p>
  </w:footnote>
  <w:footnote w:type="continuationSeparator" w:id="0">
    <w:p w:rsidR="00E36F5E" w:rsidRDefault="00E36F5E" w:rsidP="00E75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8F" w:rsidRDefault="00E7558F">
    <w:pPr>
      <w:pStyle w:val="Sidehoved"/>
    </w:pPr>
    <w:r>
      <w:rPr>
        <w:rFonts w:ascii="Arial" w:hAnsi="Arial" w:cs="Arial"/>
        <w:noProof/>
        <w:sz w:val="16"/>
      </w:rPr>
      <w:drawing>
        <wp:anchor distT="0" distB="0" distL="114300" distR="114300" simplePos="0" relativeHeight="251658240" behindDoc="0" locked="0" layoutInCell="1" allowOverlap="1" wp14:anchorId="47F39335" wp14:editId="0550D59A">
          <wp:simplePos x="0" y="0"/>
          <wp:positionH relativeFrom="margin">
            <wp:posOffset>4785360</wp:posOffset>
          </wp:positionH>
          <wp:positionV relativeFrom="margin">
            <wp:posOffset>-845820</wp:posOffset>
          </wp:positionV>
          <wp:extent cx="1357630" cy="73850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logo_almindelig_RGB_small.jpg"/>
                  <pic:cNvPicPr/>
                </pic:nvPicPr>
                <pic:blipFill>
                  <a:blip r:embed="rId1">
                    <a:extLst>
                      <a:ext uri="{28A0092B-C50C-407E-A947-70E740481C1C}">
                        <a14:useLocalDpi xmlns:a14="http://schemas.microsoft.com/office/drawing/2010/main" val="0"/>
                      </a:ext>
                    </a:extLst>
                  </a:blip>
                  <a:stretch>
                    <a:fillRect/>
                  </a:stretch>
                </pic:blipFill>
                <pic:spPr>
                  <a:xfrm>
                    <a:off x="0" y="0"/>
                    <a:ext cx="1357630" cy="738505"/>
                  </a:xfrm>
                  <a:prstGeom prst="rect">
                    <a:avLst/>
                  </a:prstGeom>
                </pic:spPr>
              </pic:pic>
            </a:graphicData>
          </a:graphic>
        </wp:anchor>
      </w:drawing>
    </w:r>
  </w:p>
  <w:p w:rsidR="00E7558F" w:rsidRDefault="00E7558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8.75pt" o:bullet="t">
        <v:imagedata r:id="rId1" o:title="Logo til punktopstilling"/>
      </v:shape>
    </w:pict>
  </w:numPicBullet>
  <w:abstractNum w:abstractNumId="0">
    <w:nsid w:val="01846567"/>
    <w:multiLevelType w:val="hybridMultilevel"/>
    <w:tmpl w:val="A68014D2"/>
    <w:lvl w:ilvl="0" w:tplc="F6360B8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4772C80"/>
    <w:multiLevelType w:val="hybridMultilevel"/>
    <w:tmpl w:val="D406636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4A4347A"/>
    <w:multiLevelType w:val="hybridMultilevel"/>
    <w:tmpl w:val="EE0E22B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6B630D"/>
    <w:multiLevelType w:val="hybridMultilevel"/>
    <w:tmpl w:val="54F6FC3A"/>
    <w:lvl w:ilvl="0" w:tplc="882A2EA8">
      <w:numFmt w:val="bullet"/>
      <w:lvlText w:val="-"/>
      <w:lvlJc w:val="left"/>
      <w:pPr>
        <w:ind w:left="450" w:hanging="360"/>
      </w:pPr>
      <w:rPr>
        <w:rFonts w:ascii="Verdana" w:eastAsia="Times New Roman" w:hAnsi="Verdana" w:cs="Aria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4">
    <w:nsid w:val="3D1A57F4"/>
    <w:multiLevelType w:val="hybridMultilevel"/>
    <w:tmpl w:val="E81E4E46"/>
    <w:lvl w:ilvl="0" w:tplc="A8265BE6">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F"/>
    <w:rsid w:val="00042EAF"/>
    <w:rsid w:val="00086275"/>
    <w:rsid w:val="000A00D3"/>
    <w:rsid w:val="000B1BE8"/>
    <w:rsid w:val="000C167E"/>
    <w:rsid w:val="00133AB5"/>
    <w:rsid w:val="001511B7"/>
    <w:rsid w:val="00194F1F"/>
    <w:rsid w:val="001A077C"/>
    <w:rsid w:val="001E44D2"/>
    <w:rsid w:val="0025352C"/>
    <w:rsid w:val="00273B6C"/>
    <w:rsid w:val="002C41FE"/>
    <w:rsid w:val="002E4DCA"/>
    <w:rsid w:val="0036092C"/>
    <w:rsid w:val="003E3364"/>
    <w:rsid w:val="00427D36"/>
    <w:rsid w:val="00433C48"/>
    <w:rsid w:val="00433EB3"/>
    <w:rsid w:val="004E2C6A"/>
    <w:rsid w:val="0058330A"/>
    <w:rsid w:val="00585594"/>
    <w:rsid w:val="005861A6"/>
    <w:rsid w:val="00595522"/>
    <w:rsid w:val="005B0504"/>
    <w:rsid w:val="005B6EED"/>
    <w:rsid w:val="005C36BD"/>
    <w:rsid w:val="005D12DA"/>
    <w:rsid w:val="00613626"/>
    <w:rsid w:val="006300EF"/>
    <w:rsid w:val="006F79AC"/>
    <w:rsid w:val="00710678"/>
    <w:rsid w:val="00747D5D"/>
    <w:rsid w:val="00750541"/>
    <w:rsid w:val="008005EB"/>
    <w:rsid w:val="00816234"/>
    <w:rsid w:val="00847473"/>
    <w:rsid w:val="008837CF"/>
    <w:rsid w:val="008F2F62"/>
    <w:rsid w:val="0091252E"/>
    <w:rsid w:val="00916D6B"/>
    <w:rsid w:val="0093612E"/>
    <w:rsid w:val="009B3204"/>
    <w:rsid w:val="009B54A8"/>
    <w:rsid w:val="009B6E05"/>
    <w:rsid w:val="00A37EA5"/>
    <w:rsid w:val="00AC4183"/>
    <w:rsid w:val="00B07604"/>
    <w:rsid w:val="00B16A29"/>
    <w:rsid w:val="00B230E3"/>
    <w:rsid w:val="00B51234"/>
    <w:rsid w:val="00B652E1"/>
    <w:rsid w:val="00B755D4"/>
    <w:rsid w:val="00B961C8"/>
    <w:rsid w:val="00BA1F81"/>
    <w:rsid w:val="00C14498"/>
    <w:rsid w:val="00C618ED"/>
    <w:rsid w:val="00C7463A"/>
    <w:rsid w:val="00CB4DF4"/>
    <w:rsid w:val="00CC24F5"/>
    <w:rsid w:val="00CE712C"/>
    <w:rsid w:val="00D77D15"/>
    <w:rsid w:val="00DD5ED9"/>
    <w:rsid w:val="00DF5B21"/>
    <w:rsid w:val="00E36F5E"/>
    <w:rsid w:val="00E7558F"/>
    <w:rsid w:val="00FD3B40"/>
    <w:rsid w:val="00FD5FC9"/>
    <w:rsid w:val="00FE12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D9"/>
    <w:pPr>
      <w:spacing w:line="260" w:lineRule="atLeast"/>
    </w:pPr>
    <w:rPr>
      <w:rFonts w:ascii="Verdana" w:eastAsia="Times New Roman" w:hAnsi="Verdana" w:cs="Times New Roman"/>
      <w:sz w:val="20"/>
      <w:szCs w:val="20"/>
      <w:lang w:eastAsia="da-DK"/>
    </w:rPr>
  </w:style>
  <w:style w:type="paragraph" w:styleId="Overskrift1">
    <w:name w:val="heading 1"/>
    <w:basedOn w:val="Normal"/>
    <w:next w:val="Normal"/>
    <w:link w:val="Overskrift1Tegn"/>
    <w:uiPriority w:val="9"/>
    <w:qFormat/>
    <w:rsid w:val="001511B7"/>
    <w:pPr>
      <w:outlineLvl w:val="0"/>
    </w:pPr>
    <w:rPr>
      <w:rFonts w:ascii="Arial" w:hAnsi="Arial" w:cs="Arial"/>
      <w:b/>
      <w:sz w:val="32"/>
      <w:szCs w:val="32"/>
    </w:rPr>
  </w:style>
  <w:style w:type="paragraph" w:styleId="Overskrift2">
    <w:name w:val="heading 2"/>
    <w:basedOn w:val="Normal"/>
    <w:link w:val="Overskrift2Tegn"/>
    <w:uiPriority w:val="9"/>
    <w:qFormat/>
    <w:rsid w:val="001511B7"/>
    <w:pPr>
      <w:outlineLvl w:val="1"/>
    </w:pPr>
    <w:rPr>
      <w:b/>
      <w:sz w:val="28"/>
      <w:szCs w:val="28"/>
    </w:rPr>
  </w:style>
  <w:style w:type="paragraph" w:styleId="Overskrift3">
    <w:name w:val="heading 3"/>
    <w:basedOn w:val="Normal"/>
    <w:next w:val="Normal"/>
    <w:link w:val="Overskrift3Tegn"/>
    <w:uiPriority w:val="9"/>
    <w:semiHidden/>
    <w:unhideWhenUsed/>
    <w:qFormat/>
    <w:rsid w:val="00DD5ED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558F"/>
    <w:pPr>
      <w:tabs>
        <w:tab w:val="center" w:pos="4819"/>
        <w:tab w:val="right" w:pos="9638"/>
      </w:tabs>
    </w:pPr>
  </w:style>
  <w:style w:type="character" w:customStyle="1" w:styleId="SidehovedTegn">
    <w:name w:val="Sidehoved Tegn"/>
    <w:basedOn w:val="Standardskrifttypeiafsnit"/>
    <w:link w:val="Sidehoved"/>
    <w:uiPriority w:val="99"/>
    <w:rsid w:val="00E7558F"/>
  </w:style>
  <w:style w:type="paragraph" w:styleId="Sidefod">
    <w:name w:val="footer"/>
    <w:basedOn w:val="Normal"/>
    <w:link w:val="SidefodTegn"/>
    <w:uiPriority w:val="99"/>
    <w:unhideWhenUsed/>
    <w:rsid w:val="00E7558F"/>
    <w:pPr>
      <w:tabs>
        <w:tab w:val="center" w:pos="4819"/>
        <w:tab w:val="right" w:pos="9638"/>
      </w:tabs>
    </w:pPr>
  </w:style>
  <w:style w:type="character" w:customStyle="1" w:styleId="SidefodTegn">
    <w:name w:val="Sidefod Tegn"/>
    <w:basedOn w:val="Standardskrifttypeiafsnit"/>
    <w:link w:val="Sidefod"/>
    <w:uiPriority w:val="99"/>
    <w:rsid w:val="00E7558F"/>
  </w:style>
  <w:style w:type="character" w:styleId="Hyperlink">
    <w:name w:val="Hyperlink"/>
    <w:basedOn w:val="Standardskrifttypeiafsnit"/>
    <w:uiPriority w:val="99"/>
    <w:unhideWhenUsed/>
    <w:rsid w:val="00E7558F"/>
    <w:rPr>
      <w:color w:val="0563C1" w:themeColor="hyperlink"/>
      <w:u w:val="single"/>
    </w:rPr>
  </w:style>
  <w:style w:type="character" w:customStyle="1" w:styleId="Overskrift2Tegn">
    <w:name w:val="Overskrift 2 Tegn"/>
    <w:basedOn w:val="Standardskrifttypeiafsnit"/>
    <w:link w:val="Overskrift2"/>
    <w:uiPriority w:val="9"/>
    <w:rsid w:val="001511B7"/>
    <w:rPr>
      <w:rFonts w:ascii="Verdana" w:eastAsia="Times New Roman" w:hAnsi="Verdana" w:cs="Times New Roman"/>
      <w:b/>
      <w:sz w:val="28"/>
      <w:szCs w:val="28"/>
      <w:lang w:eastAsia="da-DK"/>
    </w:rPr>
  </w:style>
  <w:style w:type="character" w:customStyle="1" w:styleId="Overskrift1Tegn">
    <w:name w:val="Overskrift 1 Tegn"/>
    <w:basedOn w:val="Standardskrifttypeiafsnit"/>
    <w:link w:val="Overskrift1"/>
    <w:uiPriority w:val="9"/>
    <w:rsid w:val="001511B7"/>
    <w:rPr>
      <w:rFonts w:ascii="Arial" w:eastAsia="Times New Roman" w:hAnsi="Arial" w:cs="Arial"/>
      <w:b/>
      <w:sz w:val="32"/>
      <w:szCs w:val="32"/>
      <w:lang w:eastAsia="da-DK"/>
    </w:rPr>
  </w:style>
  <w:style w:type="character" w:customStyle="1" w:styleId="Overskrift3Tegn">
    <w:name w:val="Overskrift 3 Tegn"/>
    <w:basedOn w:val="Standardskrifttypeiafsnit"/>
    <w:link w:val="Overskrift3"/>
    <w:uiPriority w:val="9"/>
    <w:semiHidden/>
    <w:rsid w:val="00DD5ED9"/>
    <w:rPr>
      <w:rFonts w:asciiTheme="majorHAnsi" w:eastAsiaTheme="majorEastAsia" w:hAnsiTheme="majorHAnsi" w:cstheme="majorBidi"/>
      <w:color w:val="1F3763" w:themeColor="accent1" w:themeShade="7F"/>
    </w:rPr>
  </w:style>
  <w:style w:type="paragraph" w:styleId="Listeafsnit">
    <w:name w:val="List Paragraph"/>
    <w:basedOn w:val="Normal"/>
    <w:uiPriority w:val="34"/>
    <w:rsid w:val="00DD5ED9"/>
    <w:pPr>
      <w:ind w:left="720"/>
      <w:contextualSpacing/>
    </w:pPr>
  </w:style>
  <w:style w:type="paragraph" w:styleId="Kommentartekst">
    <w:name w:val="annotation text"/>
    <w:basedOn w:val="Normal"/>
    <w:link w:val="KommentartekstTegn"/>
    <w:uiPriority w:val="99"/>
    <w:unhideWhenUsed/>
    <w:rsid w:val="00C14498"/>
    <w:pPr>
      <w:spacing w:line="240" w:lineRule="auto"/>
    </w:pPr>
  </w:style>
  <w:style w:type="character" w:customStyle="1" w:styleId="KommentartekstTegn">
    <w:name w:val="Kommentartekst Tegn"/>
    <w:basedOn w:val="Standardskrifttypeiafsnit"/>
    <w:link w:val="Kommentartekst"/>
    <w:uiPriority w:val="99"/>
    <w:rsid w:val="00C14498"/>
    <w:rPr>
      <w:rFonts w:ascii="Verdana" w:eastAsia="Times New Roman" w:hAnsi="Verdana" w:cs="Times New Roman"/>
      <w:sz w:val="20"/>
      <w:szCs w:val="20"/>
      <w:lang w:eastAsia="da-DK"/>
    </w:rPr>
  </w:style>
  <w:style w:type="paragraph" w:styleId="Markeringsbobletekst">
    <w:name w:val="Balloon Text"/>
    <w:basedOn w:val="Normal"/>
    <w:link w:val="MarkeringsbobletekstTegn"/>
    <w:uiPriority w:val="99"/>
    <w:semiHidden/>
    <w:unhideWhenUsed/>
    <w:rsid w:val="0036092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092C"/>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086275"/>
    <w:rPr>
      <w:sz w:val="16"/>
      <w:szCs w:val="16"/>
    </w:rPr>
  </w:style>
  <w:style w:type="paragraph" w:styleId="Kommentaremne">
    <w:name w:val="annotation subject"/>
    <w:basedOn w:val="Kommentartekst"/>
    <w:next w:val="Kommentartekst"/>
    <w:link w:val="KommentaremneTegn"/>
    <w:uiPriority w:val="99"/>
    <w:semiHidden/>
    <w:unhideWhenUsed/>
    <w:rsid w:val="00086275"/>
    <w:rPr>
      <w:b/>
      <w:bCs/>
    </w:rPr>
  </w:style>
  <w:style w:type="character" w:customStyle="1" w:styleId="KommentaremneTegn">
    <w:name w:val="Kommentaremne Tegn"/>
    <w:basedOn w:val="KommentartekstTegn"/>
    <w:link w:val="Kommentaremne"/>
    <w:uiPriority w:val="99"/>
    <w:semiHidden/>
    <w:rsid w:val="00086275"/>
    <w:rPr>
      <w:rFonts w:ascii="Verdana" w:eastAsia="Times New Roman" w:hAnsi="Verdana" w:cs="Times New Roman"/>
      <w:b/>
      <w:bCs/>
      <w:sz w:val="20"/>
      <w:szCs w:val="20"/>
      <w:lang w:eastAsia="da-DK"/>
    </w:rPr>
  </w:style>
  <w:style w:type="paragraph" w:customStyle="1" w:styleId="Default">
    <w:name w:val="Default"/>
    <w:rsid w:val="00613626"/>
    <w:pPr>
      <w:autoSpaceDE w:val="0"/>
      <w:autoSpaceDN w:val="0"/>
      <w:adjustRightInd w:val="0"/>
    </w:pPr>
    <w:rPr>
      <w:rFonts w:ascii="Tahoma" w:hAnsi="Tahoma" w:cs="Tahoma"/>
      <w:color w:val="000000"/>
    </w:rPr>
  </w:style>
  <w:style w:type="paragraph" w:styleId="Ingenafstand">
    <w:name w:val="No Spacing"/>
    <w:rsid w:val="004E2C6A"/>
    <w:pPr>
      <w:suppressAutoHyphens/>
      <w:autoSpaceDN w:val="0"/>
      <w:textAlignment w:val="baseline"/>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D9"/>
    <w:pPr>
      <w:spacing w:line="260" w:lineRule="atLeast"/>
    </w:pPr>
    <w:rPr>
      <w:rFonts w:ascii="Verdana" w:eastAsia="Times New Roman" w:hAnsi="Verdana" w:cs="Times New Roman"/>
      <w:sz w:val="20"/>
      <w:szCs w:val="20"/>
      <w:lang w:eastAsia="da-DK"/>
    </w:rPr>
  </w:style>
  <w:style w:type="paragraph" w:styleId="Overskrift1">
    <w:name w:val="heading 1"/>
    <w:basedOn w:val="Normal"/>
    <w:next w:val="Normal"/>
    <w:link w:val="Overskrift1Tegn"/>
    <w:uiPriority w:val="9"/>
    <w:qFormat/>
    <w:rsid w:val="001511B7"/>
    <w:pPr>
      <w:outlineLvl w:val="0"/>
    </w:pPr>
    <w:rPr>
      <w:rFonts w:ascii="Arial" w:hAnsi="Arial" w:cs="Arial"/>
      <w:b/>
      <w:sz w:val="32"/>
      <w:szCs w:val="32"/>
    </w:rPr>
  </w:style>
  <w:style w:type="paragraph" w:styleId="Overskrift2">
    <w:name w:val="heading 2"/>
    <w:basedOn w:val="Normal"/>
    <w:link w:val="Overskrift2Tegn"/>
    <w:uiPriority w:val="9"/>
    <w:qFormat/>
    <w:rsid w:val="001511B7"/>
    <w:pPr>
      <w:outlineLvl w:val="1"/>
    </w:pPr>
    <w:rPr>
      <w:b/>
      <w:sz w:val="28"/>
      <w:szCs w:val="28"/>
    </w:rPr>
  </w:style>
  <w:style w:type="paragraph" w:styleId="Overskrift3">
    <w:name w:val="heading 3"/>
    <w:basedOn w:val="Normal"/>
    <w:next w:val="Normal"/>
    <w:link w:val="Overskrift3Tegn"/>
    <w:uiPriority w:val="9"/>
    <w:semiHidden/>
    <w:unhideWhenUsed/>
    <w:qFormat/>
    <w:rsid w:val="00DD5ED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558F"/>
    <w:pPr>
      <w:tabs>
        <w:tab w:val="center" w:pos="4819"/>
        <w:tab w:val="right" w:pos="9638"/>
      </w:tabs>
    </w:pPr>
  </w:style>
  <w:style w:type="character" w:customStyle="1" w:styleId="SidehovedTegn">
    <w:name w:val="Sidehoved Tegn"/>
    <w:basedOn w:val="Standardskrifttypeiafsnit"/>
    <w:link w:val="Sidehoved"/>
    <w:uiPriority w:val="99"/>
    <w:rsid w:val="00E7558F"/>
  </w:style>
  <w:style w:type="paragraph" w:styleId="Sidefod">
    <w:name w:val="footer"/>
    <w:basedOn w:val="Normal"/>
    <w:link w:val="SidefodTegn"/>
    <w:uiPriority w:val="99"/>
    <w:unhideWhenUsed/>
    <w:rsid w:val="00E7558F"/>
    <w:pPr>
      <w:tabs>
        <w:tab w:val="center" w:pos="4819"/>
        <w:tab w:val="right" w:pos="9638"/>
      </w:tabs>
    </w:pPr>
  </w:style>
  <w:style w:type="character" w:customStyle="1" w:styleId="SidefodTegn">
    <w:name w:val="Sidefod Tegn"/>
    <w:basedOn w:val="Standardskrifttypeiafsnit"/>
    <w:link w:val="Sidefod"/>
    <w:uiPriority w:val="99"/>
    <w:rsid w:val="00E7558F"/>
  </w:style>
  <w:style w:type="character" w:styleId="Hyperlink">
    <w:name w:val="Hyperlink"/>
    <w:basedOn w:val="Standardskrifttypeiafsnit"/>
    <w:uiPriority w:val="99"/>
    <w:unhideWhenUsed/>
    <w:rsid w:val="00E7558F"/>
    <w:rPr>
      <w:color w:val="0563C1" w:themeColor="hyperlink"/>
      <w:u w:val="single"/>
    </w:rPr>
  </w:style>
  <w:style w:type="character" w:customStyle="1" w:styleId="Overskrift2Tegn">
    <w:name w:val="Overskrift 2 Tegn"/>
    <w:basedOn w:val="Standardskrifttypeiafsnit"/>
    <w:link w:val="Overskrift2"/>
    <w:uiPriority w:val="9"/>
    <w:rsid w:val="001511B7"/>
    <w:rPr>
      <w:rFonts w:ascii="Verdana" w:eastAsia="Times New Roman" w:hAnsi="Verdana" w:cs="Times New Roman"/>
      <w:b/>
      <w:sz w:val="28"/>
      <w:szCs w:val="28"/>
      <w:lang w:eastAsia="da-DK"/>
    </w:rPr>
  </w:style>
  <w:style w:type="character" w:customStyle="1" w:styleId="Overskrift1Tegn">
    <w:name w:val="Overskrift 1 Tegn"/>
    <w:basedOn w:val="Standardskrifttypeiafsnit"/>
    <w:link w:val="Overskrift1"/>
    <w:uiPriority w:val="9"/>
    <w:rsid w:val="001511B7"/>
    <w:rPr>
      <w:rFonts w:ascii="Arial" w:eastAsia="Times New Roman" w:hAnsi="Arial" w:cs="Arial"/>
      <w:b/>
      <w:sz w:val="32"/>
      <w:szCs w:val="32"/>
      <w:lang w:eastAsia="da-DK"/>
    </w:rPr>
  </w:style>
  <w:style w:type="character" w:customStyle="1" w:styleId="Overskrift3Tegn">
    <w:name w:val="Overskrift 3 Tegn"/>
    <w:basedOn w:val="Standardskrifttypeiafsnit"/>
    <w:link w:val="Overskrift3"/>
    <w:uiPriority w:val="9"/>
    <w:semiHidden/>
    <w:rsid w:val="00DD5ED9"/>
    <w:rPr>
      <w:rFonts w:asciiTheme="majorHAnsi" w:eastAsiaTheme="majorEastAsia" w:hAnsiTheme="majorHAnsi" w:cstheme="majorBidi"/>
      <w:color w:val="1F3763" w:themeColor="accent1" w:themeShade="7F"/>
    </w:rPr>
  </w:style>
  <w:style w:type="paragraph" w:styleId="Listeafsnit">
    <w:name w:val="List Paragraph"/>
    <w:basedOn w:val="Normal"/>
    <w:uiPriority w:val="34"/>
    <w:rsid w:val="00DD5ED9"/>
    <w:pPr>
      <w:ind w:left="720"/>
      <w:contextualSpacing/>
    </w:pPr>
  </w:style>
  <w:style w:type="paragraph" w:styleId="Kommentartekst">
    <w:name w:val="annotation text"/>
    <w:basedOn w:val="Normal"/>
    <w:link w:val="KommentartekstTegn"/>
    <w:uiPriority w:val="99"/>
    <w:unhideWhenUsed/>
    <w:rsid w:val="00C14498"/>
    <w:pPr>
      <w:spacing w:line="240" w:lineRule="auto"/>
    </w:pPr>
  </w:style>
  <w:style w:type="character" w:customStyle="1" w:styleId="KommentartekstTegn">
    <w:name w:val="Kommentartekst Tegn"/>
    <w:basedOn w:val="Standardskrifttypeiafsnit"/>
    <w:link w:val="Kommentartekst"/>
    <w:uiPriority w:val="99"/>
    <w:rsid w:val="00C14498"/>
    <w:rPr>
      <w:rFonts w:ascii="Verdana" w:eastAsia="Times New Roman" w:hAnsi="Verdana" w:cs="Times New Roman"/>
      <w:sz w:val="20"/>
      <w:szCs w:val="20"/>
      <w:lang w:eastAsia="da-DK"/>
    </w:rPr>
  </w:style>
  <w:style w:type="paragraph" w:styleId="Markeringsbobletekst">
    <w:name w:val="Balloon Text"/>
    <w:basedOn w:val="Normal"/>
    <w:link w:val="MarkeringsbobletekstTegn"/>
    <w:uiPriority w:val="99"/>
    <w:semiHidden/>
    <w:unhideWhenUsed/>
    <w:rsid w:val="0036092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092C"/>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086275"/>
    <w:rPr>
      <w:sz w:val="16"/>
      <w:szCs w:val="16"/>
    </w:rPr>
  </w:style>
  <w:style w:type="paragraph" w:styleId="Kommentaremne">
    <w:name w:val="annotation subject"/>
    <w:basedOn w:val="Kommentartekst"/>
    <w:next w:val="Kommentartekst"/>
    <w:link w:val="KommentaremneTegn"/>
    <w:uiPriority w:val="99"/>
    <w:semiHidden/>
    <w:unhideWhenUsed/>
    <w:rsid w:val="00086275"/>
    <w:rPr>
      <w:b/>
      <w:bCs/>
    </w:rPr>
  </w:style>
  <w:style w:type="character" w:customStyle="1" w:styleId="KommentaremneTegn">
    <w:name w:val="Kommentaremne Tegn"/>
    <w:basedOn w:val="KommentartekstTegn"/>
    <w:link w:val="Kommentaremne"/>
    <w:uiPriority w:val="99"/>
    <w:semiHidden/>
    <w:rsid w:val="00086275"/>
    <w:rPr>
      <w:rFonts w:ascii="Verdana" w:eastAsia="Times New Roman" w:hAnsi="Verdana" w:cs="Times New Roman"/>
      <w:b/>
      <w:bCs/>
      <w:sz w:val="20"/>
      <w:szCs w:val="20"/>
      <w:lang w:eastAsia="da-DK"/>
    </w:rPr>
  </w:style>
  <w:style w:type="paragraph" w:customStyle="1" w:styleId="Default">
    <w:name w:val="Default"/>
    <w:rsid w:val="00613626"/>
    <w:pPr>
      <w:autoSpaceDE w:val="0"/>
      <w:autoSpaceDN w:val="0"/>
      <w:adjustRightInd w:val="0"/>
    </w:pPr>
    <w:rPr>
      <w:rFonts w:ascii="Tahoma" w:hAnsi="Tahoma" w:cs="Tahoma"/>
      <w:color w:val="000000"/>
    </w:rPr>
  </w:style>
  <w:style w:type="paragraph" w:styleId="Ingenafstand">
    <w:name w:val="No Spacing"/>
    <w:rsid w:val="004E2C6A"/>
    <w:pPr>
      <w:suppressAutoHyphens/>
      <w:autoSpaceDN w:val="0"/>
      <w:textAlignment w:val="baseline"/>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381">
      <w:bodyDiv w:val="1"/>
      <w:marLeft w:val="0"/>
      <w:marRight w:val="0"/>
      <w:marTop w:val="0"/>
      <w:marBottom w:val="0"/>
      <w:divBdr>
        <w:top w:val="none" w:sz="0" w:space="0" w:color="auto"/>
        <w:left w:val="none" w:sz="0" w:space="0" w:color="auto"/>
        <w:bottom w:val="none" w:sz="0" w:space="0" w:color="auto"/>
        <w:right w:val="none" w:sz="0" w:space="0" w:color="auto"/>
      </w:divBdr>
      <w:divsChild>
        <w:div w:id="914441104">
          <w:marLeft w:val="0"/>
          <w:marRight w:val="0"/>
          <w:marTop w:val="0"/>
          <w:marBottom w:val="0"/>
          <w:divBdr>
            <w:top w:val="none" w:sz="0" w:space="0" w:color="auto"/>
            <w:left w:val="none" w:sz="0" w:space="0" w:color="auto"/>
            <w:bottom w:val="none" w:sz="0" w:space="0" w:color="auto"/>
            <w:right w:val="none" w:sz="0" w:space="0" w:color="auto"/>
          </w:divBdr>
        </w:div>
      </w:divsChild>
    </w:div>
    <w:div w:id="331176697">
      <w:bodyDiv w:val="1"/>
      <w:marLeft w:val="0"/>
      <w:marRight w:val="0"/>
      <w:marTop w:val="0"/>
      <w:marBottom w:val="0"/>
      <w:divBdr>
        <w:top w:val="none" w:sz="0" w:space="0" w:color="auto"/>
        <w:left w:val="none" w:sz="0" w:space="0" w:color="auto"/>
        <w:bottom w:val="none" w:sz="0" w:space="0" w:color="auto"/>
        <w:right w:val="none" w:sz="0" w:space="0" w:color="auto"/>
      </w:divBdr>
    </w:div>
    <w:div w:id="723678641">
      <w:bodyDiv w:val="1"/>
      <w:marLeft w:val="0"/>
      <w:marRight w:val="0"/>
      <w:marTop w:val="0"/>
      <w:marBottom w:val="0"/>
      <w:divBdr>
        <w:top w:val="none" w:sz="0" w:space="0" w:color="auto"/>
        <w:left w:val="none" w:sz="0" w:space="0" w:color="auto"/>
        <w:bottom w:val="none" w:sz="0" w:space="0" w:color="auto"/>
        <w:right w:val="none" w:sz="0" w:space="0" w:color="auto"/>
      </w:divBdr>
    </w:div>
    <w:div w:id="106078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fiskeristyrelsen.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F11E-9CB5-4742-BBC2-37500142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3477</Characters>
  <Application>Microsoft Office Word</Application>
  <DocSecurity>0</DocSecurity>
  <Lines>28</Lines>
  <Paragraphs>8</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Her skriver du din overskrift</vt:lpstr>
      <vt:lpstr>    Sagens kerne</vt:lpstr>
      <vt:lpstr>    Baggrund – hvis det er relevant</vt:lpstr>
      <vt:lpstr>    Afsnit</vt:lpstr>
      <vt:lpstr>        Underafsnit</vt:lpstr>
      <vt:lpstr>    Og så videre ……</vt:lpstr>
      <vt:lpstr>    Bilag</vt:lpstr>
      <vt:lpstr>    Bla bla bla</vt:lpstr>
    </vt:vector>
  </TitlesOfParts>
  <Company>Danmarks Naturfredningsforening</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Sten Søndergaard</cp:lastModifiedBy>
  <cp:revision>2</cp:revision>
  <dcterms:created xsi:type="dcterms:W3CDTF">2018-09-08T11:13:00Z</dcterms:created>
  <dcterms:modified xsi:type="dcterms:W3CDTF">2018-09-08T11:13:00Z</dcterms:modified>
</cp:coreProperties>
</file>